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4"/>
        <w:gridCol w:w="6"/>
        <w:gridCol w:w="150"/>
        <w:gridCol w:w="147"/>
        <w:gridCol w:w="15"/>
        <w:gridCol w:w="15"/>
        <w:gridCol w:w="3026"/>
        <w:gridCol w:w="1103"/>
        <w:gridCol w:w="511"/>
        <w:gridCol w:w="4383"/>
        <w:gridCol w:w="379"/>
        <w:gridCol w:w="22"/>
        <w:gridCol w:w="14"/>
        <w:gridCol w:w="300"/>
        <w:gridCol w:w="871"/>
      </w:tblGrid>
      <w:tr w:rsidR="00170CCA">
        <w:trPr>
          <w:trHeight w:val="365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885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8"/>
            </w:tblGrid>
            <w:tr w:rsidR="00170CCA">
              <w:trPr>
                <w:trHeight w:val="807"/>
              </w:trPr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9. týden 2024 (</w:t>
                  </w:r>
                  <w:r w:rsidR="00813612">
                    <w:rPr>
                      <w:b/>
                      <w:color w:val="000000"/>
                      <w:sz w:val="24"/>
                    </w:rPr>
                    <w:t>23. 2. – 29. 2. 2024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akutních respiračních infekcí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39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813612" w:rsidTr="00813612">
              <w:trPr>
                <w:trHeight w:val="199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9"/>
                  </w:tblGrid>
                  <w:tr w:rsidR="00170CCA">
                    <w:trPr>
                      <w:trHeight w:hRule="exact" w:val="197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84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170CCA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4059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2345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2034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1380</w:t>
                  </w:r>
                </w:p>
              </w:tc>
            </w:tr>
            <w:tr w:rsidR="00170CCA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-11,6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-6,8</w:t>
                  </w:r>
                </w:p>
              </w:tc>
            </w:tr>
            <w:tr w:rsidR="00170CCA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Komplikace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2,0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10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813612" w:rsidTr="00813612">
              <w:trPr>
                <w:trHeight w:val="24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5"/>
                  </w:tblGrid>
                  <w:tr w:rsidR="00170CCA">
                    <w:trPr>
                      <w:trHeight w:hRule="exact" w:val="243"/>
                    </w:trPr>
                    <w:tc>
                      <w:tcPr>
                        <w:tcW w:w="30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ARI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0"/>
                  </w:tblGrid>
                  <w:tr w:rsidR="00170CCA">
                    <w:trPr>
                      <w:trHeight w:hRule="exact" w:val="283"/>
                    </w:trPr>
                    <w:tc>
                      <w:tcPr>
                        <w:tcW w:w="637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2"/>
                  </w:tblGrid>
                  <w:tr w:rsidR="00170CCA">
                    <w:trPr>
                      <w:trHeight w:hRule="exact" w:val="203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2837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2163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1152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3305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1120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-12,8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4582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1506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-4,4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4,4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4520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2728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1379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1337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-0,8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4913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2949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1671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-17,7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3,7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1969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1209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-4,2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5288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1286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-19,7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8,5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4331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1424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-10,3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3404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2571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1649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-4,4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2834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2270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2863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1491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-10,6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6133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3542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2398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2009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-4,7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5400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2389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1657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-4,6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1141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-3,1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1132</w:t>
                  </w:r>
                </w:p>
              </w:tc>
            </w:tr>
            <w:tr w:rsidR="00170CCA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-10,1</w:t>
                  </w:r>
                </w:p>
              </w:tc>
            </w:tr>
            <w:tr w:rsidR="00170CCA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170CCA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17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4"/>
            </w:tblGrid>
            <w:tr w:rsidR="00170CCA">
              <w:trPr>
                <w:trHeight w:val="92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170CCA">
                  <w:pPr>
                    <w:spacing w:after="0" w:line="240" w:lineRule="auto"/>
                  </w:pP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1022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4"/>
            </w:tblGrid>
            <w:tr w:rsidR="00170CCA">
              <w:trPr>
                <w:trHeight w:val="944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© Státní zdravotní ústav, Centrum epidemiologie a mikrobiologie (CEM), 2024</w:t>
                  </w:r>
                </w:p>
                <w:p w:rsidR="00170CCA" w:rsidRDefault="009824A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Odborný garant aplikace ARI:</w:t>
                  </w:r>
                </w:p>
                <w:p w:rsidR="00170CCA" w:rsidRDefault="009824AD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epidemiologie infekčních nemocí CEM - MUDr. Jan Kynčl, Ph.D.</w:t>
                  </w:r>
                </w:p>
                <w:p w:rsidR="00170CCA" w:rsidRDefault="009824AD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biostatistiky – RNDr. Marek Malý, CSc.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788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39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170CCA">
              <w:trPr>
                <w:trHeight w:val="312"/>
              </w:trPr>
              <w:tc>
                <w:tcPr>
                  <w:tcW w:w="9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2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6329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9824A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179288" cy="4019324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88" cy="401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2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5865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0C20B5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32pt">
                  <v:imagedata r:id="rId6" o:title="K mapkám ARI"/>
                </v:shape>
              </w:pict>
            </w:r>
            <w:r>
              <w:rPr>
                <w:noProof/>
              </w:rPr>
              <w:drawing>
                <wp:inline distT="0" distB="0" distL="0" distR="0" wp14:anchorId="5A9FB307" wp14:editId="3BA3E84A">
                  <wp:extent cx="4438650" cy="2581275"/>
                  <wp:effectExtent l="0" t="0" r="0" b="9525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473" cy="258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258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170CCA">
            <w:pPr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1105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927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2"/>
            </w:tblGrid>
            <w:tr w:rsidR="00170CCA">
              <w:trPr>
                <w:trHeight w:val="849"/>
              </w:trPr>
              <w:tc>
                <w:tcPr>
                  <w:tcW w:w="100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81361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9. týden 2024 (23. 2. – 29. 2. 2024</w:t>
                  </w:r>
                  <w:r w:rsidR="009824AD"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chřipkových onemocnění (influenza-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like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illness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, ILI)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19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813612" w:rsidTr="00813612">
              <w:trPr>
                <w:trHeight w:val="237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ILI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9"/>
                  </w:tblGrid>
                  <w:tr w:rsidR="00170CCA">
                    <w:trPr>
                      <w:trHeight w:hRule="exact" w:val="235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307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170CCA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85,0</w:t>
                  </w:r>
                </w:p>
              </w:tc>
            </w:tr>
            <w:tr w:rsidR="00170CCA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-27,9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-49,4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-51,3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-38,0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92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813612" w:rsidTr="00813612">
              <w:trPr>
                <w:trHeight w:val="19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6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ILI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9"/>
                  </w:tblGrid>
                  <w:tr w:rsidR="00170CCA">
                    <w:trPr>
                      <w:trHeight w:hRule="exact" w:val="196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6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2"/>
                  </w:tblGrid>
                  <w:tr w:rsidR="00170CCA">
                    <w:trPr>
                      <w:trHeight w:hRule="exact" w:val="266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-83,2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-46,9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-37,1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-57,1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234,0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-35,9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-29,9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-60,3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-64,3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-44,6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-33,7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-18,2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-15,9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-29,3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461,0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-16,7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3,7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145,5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-47,4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-29,8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-32,4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-27,3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-34,2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1174,0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-47,5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-21,8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-18,8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-53,1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-50,7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-62,5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-33,3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-68,6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-52,6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-59,1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-53,3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-18,4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-27,7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-83,9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-84,6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-45,5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375,0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-36,2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-39,5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-21,4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-30,1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58,3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-50,3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-61,4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-49,8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-56,4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-63,4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-72,7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-64,9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-62,5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-63,8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197,0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  <w:tr w:rsidR="00170CCA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-10,2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-50,5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-62,0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</w:tblGrid>
                  <w:tr w:rsidR="00170CCA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CCA" w:rsidRDefault="009824A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-48,0</w:t>
                        </w:r>
                      </w:p>
                    </w:tc>
                  </w:tr>
                </w:tbl>
                <w:p w:rsidR="00170CCA" w:rsidRDefault="00170CCA">
                  <w:pPr>
                    <w:spacing w:after="0" w:line="240" w:lineRule="auto"/>
                  </w:pP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236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4274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9824A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50" cy="27144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50" cy="2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1201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45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170CCA">
              <w:trPr>
                <w:trHeight w:val="372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CCA" w:rsidRDefault="009824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170CCA" w:rsidRDefault="00170CCA">
            <w:pPr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170CCA">
        <w:trPr>
          <w:trHeight w:val="8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6119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9824A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46" cy="3885977"/>
                  <wp:effectExtent l="0" t="0" r="0" b="0"/>
                  <wp:docPr id="8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46" cy="388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622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0C20B5">
            <w:pPr>
              <w:spacing w:after="0" w:line="240" w:lineRule="auto"/>
            </w:pPr>
            <w:r>
              <w:rPr>
                <w:noProof/>
              </w:rPr>
              <w:pict>
                <v:shape id="_x0000_i1026" type="#_x0000_t75" style="width:138.75pt;height:158.25pt">
                  <v:imagedata r:id="rId10" o:title="K mapkám ILI"/>
                </v:shape>
              </w:pict>
            </w:r>
            <w:bookmarkStart w:id="0" w:name="_GoBack"/>
            <w:r>
              <w:rPr>
                <w:noProof/>
              </w:rPr>
              <w:drawing>
                <wp:inline distT="0" distB="0" distL="0" distR="0" wp14:anchorId="111206F0" wp14:editId="7BA0DD9B">
                  <wp:extent cx="3914775" cy="2228850"/>
                  <wp:effectExtent l="0" t="0" r="9525" b="0"/>
                  <wp:docPr id="12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567" cy="222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  <w:tr w:rsidR="00813612" w:rsidTr="00813612">
        <w:trPr>
          <w:trHeight w:val="2360"/>
        </w:trPr>
        <w:tc>
          <w:tcPr>
            <w:tcW w:w="703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CCA" w:rsidRDefault="00170CCA">
            <w:pPr>
              <w:spacing w:after="0" w:line="240" w:lineRule="auto"/>
            </w:pPr>
          </w:p>
        </w:tc>
        <w:tc>
          <w:tcPr>
            <w:tcW w:w="4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170CCA" w:rsidRDefault="00170CCA">
            <w:pPr>
              <w:pStyle w:val="EmptyCellLayoutStyle"/>
              <w:spacing w:after="0" w:line="240" w:lineRule="auto"/>
            </w:pPr>
          </w:p>
        </w:tc>
      </w:tr>
    </w:tbl>
    <w:p w:rsidR="00170CCA" w:rsidRDefault="00170CCA">
      <w:pPr>
        <w:spacing w:after="0" w:line="240" w:lineRule="auto"/>
      </w:pPr>
    </w:p>
    <w:sectPr w:rsidR="00170CCA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A"/>
    <w:rsid w:val="000C20B5"/>
    <w:rsid w:val="00170CCA"/>
    <w:rsid w:val="00252065"/>
    <w:rsid w:val="00473AE1"/>
    <w:rsid w:val="00813612"/>
    <w:rsid w:val="009824AD"/>
    <w:rsid w:val="00D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8AD8E-C10C-4568-A58E-D42D104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ZpravaOSituaci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ZpravaOSituaci</dc:title>
  <dc:creator>antonie.votypkova@szud.local</dc:creator>
  <dc:description>Tabulka nemocnosti za vybrané období</dc:description>
  <cp:lastModifiedBy>Štěpánka Čechová</cp:lastModifiedBy>
  <cp:revision>2</cp:revision>
  <dcterms:created xsi:type="dcterms:W3CDTF">2024-03-04T09:14:00Z</dcterms:created>
  <dcterms:modified xsi:type="dcterms:W3CDTF">2024-03-04T09:14:00Z</dcterms:modified>
</cp:coreProperties>
</file>